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 xml:space="preserve">    学生公寓宿舍顶扇</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lang w:eastAsia="zh-CN"/>
        </w:rPr>
        <w:t>二次</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w:t>
      </w:r>
      <w:r>
        <w:rPr>
          <w:rFonts w:hint="eastAsia" w:ascii="宋体" w:hAnsi="宋体" w:cs="宋体"/>
          <w:bCs/>
          <w:sz w:val="24"/>
          <w:szCs w:val="24"/>
          <w:lang w:eastAsia="zh-CN"/>
        </w:rPr>
        <w:t>学校公寓办</w:t>
      </w:r>
      <w:r>
        <w:rPr>
          <w:rFonts w:hint="eastAsia" w:ascii="宋体" w:hAnsi="宋体" w:eastAsia="宋体" w:cs="宋体"/>
          <w:bCs/>
          <w:sz w:val="24"/>
          <w:szCs w:val="24"/>
        </w:rPr>
        <w:t>检查，</w:t>
      </w:r>
      <w:r>
        <w:rPr>
          <w:rFonts w:hint="eastAsia" w:ascii="宋体" w:hAnsi="宋体" w:cs="宋体"/>
          <w:bCs/>
          <w:sz w:val="24"/>
          <w:szCs w:val="24"/>
          <w:lang w:eastAsia="zh-CN"/>
        </w:rPr>
        <w:t>学生公寓</w:t>
      </w:r>
      <w:r>
        <w:rPr>
          <w:rFonts w:hint="eastAsia" w:ascii="宋体" w:hAnsi="宋体" w:cs="宋体"/>
          <w:bCs/>
          <w:sz w:val="24"/>
          <w:szCs w:val="24"/>
          <w:lang w:val="en-US" w:eastAsia="zh-CN"/>
        </w:rPr>
        <w:t>2.3.4号楼</w:t>
      </w:r>
      <w:r>
        <w:rPr>
          <w:rFonts w:hint="eastAsia" w:ascii="宋体" w:hAnsi="宋体" w:cs="宋体"/>
          <w:bCs/>
          <w:sz w:val="24"/>
          <w:szCs w:val="24"/>
          <w:lang w:eastAsia="zh-CN"/>
        </w:rPr>
        <w:t>部分寝室顶扇存在运行故障，需要采购更换顶扇</w:t>
      </w:r>
      <w:r>
        <w:rPr>
          <w:rFonts w:hint="eastAsia" w:ascii="宋体" w:hAnsi="宋体" w:cs="宋体"/>
          <w:bCs/>
          <w:sz w:val="24"/>
          <w:szCs w:val="24"/>
          <w:lang w:val="en-US" w:eastAsia="zh-CN"/>
        </w:rPr>
        <w:t>46台</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详细清单见附件，现公开询价以确定供应商，咨询电话：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46</w:t>
      </w:r>
      <w:r>
        <w:rPr>
          <w:rFonts w:hint="eastAsia" w:ascii="宋体" w:hAnsi="宋体" w:eastAsia="宋体" w:cs="宋体"/>
          <w:i w:val="0"/>
          <w:iCs w:val="0"/>
          <w:caps w:val="0"/>
          <w:color w:val="000000"/>
          <w:spacing w:val="0"/>
          <w:kern w:val="0"/>
          <w:sz w:val="24"/>
          <w:szCs w:val="24"/>
          <w:shd w:val="clear" w:fill="FFFFFF"/>
          <w:lang w:val="en-US" w:eastAsia="zh-CN" w:bidi="ar"/>
        </w:rPr>
        <w:t>00元，投标报价函文件须盖章、并提供营业执照复印件，用档案袋密封，封面注明投标名称、联系人、联系电话。投标报价文件请于2021年6月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:30前送交（或邮寄）学校采购办，邮寄地址：黄石市发展大道155号（湖北城市职业学校），联系人：李老师0714-3828368、15072056627。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w:t>
      </w:r>
      <w:r>
        <w:rPr>
          <w:rFonts w:hint="eastAsia" w:ascii="宋体" w:hAnsi="宋体" w:cs="宋体"/>
          <w:i w:val="0"/>
          <w:iCs w:val="0"/>
          <w:caps w:val="0"/>
          <w:color w:val="000000"/>
          <w:spacing w:val="0"/>
          <w:kern w:val="0"/>
          <w:sz w:val="24"/>
          <w:szCs w:val="24"/>
          <w:shd w:val="clear" w:fill="FFFFFF"/>
          <w:lang w:val="en-US" w:eastAsia="zh-CN" w:bidi="ar"/>
        </w:rPr>
        <w:t>21</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ascii="宋体" w:hAnsi="宋体" w:cs="黑体"/>
          <w:kern w:val="0"/>
          <w:sz w:val="24"/>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r>
        <w:rPr>
          <w:rFonts w:hint="eastAsia" w:ascii="宋体" w:hAnsi="宋体" w:cs="黑体"/>
          <w:kern w:val="0"/>
          <w:sz w:val="24"/>
        </w:rPr>
        <w:t xml:space="preserve">                </w:t>
      </w:r>
      <w:r>
        <w:rPr>
          <w:rFonts w:ascii="宋体" w:hAnsi="宋体" w:cs="黑体"/>
          <w:kern w:val="0"/>
          <w:sz w:val="24"/>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555"/>
        <w:gridCol w:w="1497"/>
        <w:gridCol w:w="1225"/>
        <w:gridCol w:w="1332"/>
        <w:gridCol w:w="1027"/>
        <w:gridCol w:w="1529"/>
      </w:tblGrid>
      <w:tr>
        <w:tblPrEx>
          <w:tblCellMar>
            <w:top w:w="0" w:type="dxa"/>
            <w:left w:w="108" w:type="dxa"/>
            <w:bottom w:w="0" w:type="dxa"/>
            <w:right w:w="108" w:type="dxa"/>
          </w:tblCellMar>
        </w:tblPrEx>
        <w:trPr>
          <w:trHeight w:val="707"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610"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宋体" w:hAnsi="宋体" w:cs="宋体"/>
                <w:bCs/>
                <w:sz w:val="24"/>
                <w:szCs w:val="24"/>
                <w:lang w:eastAsia="zh-CN"/>
              </w:rPr>
              <w:t>学生公寓</w:t>
            </w:r>
            <w:r>
              <w:rPr>
                <w:rFonts w:hint="eastAsia" w:ascii="宋体" w:hAnsi="宋体" w:cs="宋体"/>
                <w:bCs/>
                <w:sz w:val="24"/>
                <w:szCs w:val="24"/>
                <w:lang w:val="en-US" w:eastAsia="zh-CN"/>
              </w:rPr>
              <w:t>2.3.4号楼</w:t>
            </w:r>
            <w:r>
              <w:rPr>
                <w:rFonts w:hint="eastAsia" w:ascii="宋体" w:hAnsi="宋体" w:cs="宋体"/>
                <w:bCs/>
                <w:sz w:val="24"/>
                <w:szCs w:val="24"/>
                <w:lang w:eastAsia="zh-CN"/>
              </w:rPr>
              <w:t>部分寝室顶扇存在运行故障，需要采购更换顶扇</w:t>
            </w:r>
            <w:r>
              <w:rPr>
                <w:rFonts w:hint="eastAsia" w:ascii="宋体" w:hAnsi="宋体" w:cs="宋体"/>
                <w:bCs/>
                <w:sz w:val="24"/>
                <w:szCs w:val="24"/>
                <w:lang w:val="en-US" w:eastAsia="zh-CN"/>
              </w:rPr>
              <w:t>46台</w:t>
            </w:r>
          </w:p>
        </w:tc>
      </w:tr>
      <w:tr>
        <w:tblPrEx>
          <w:tblCellMar>
            <w:top w:w="0" w:type="dxa"/>
            <w:left w:w="108" w:type="dxa"/>
            <w:bottom w:w="0" w:type="dxa"/>
            <w:right w:w="108" w:type="dxa"/>
          </w:tblCellMar>
        </w:tblPrEx>
        <w:trPr>
          <w:trHeight w:val="62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497"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408"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r>
              <w:rPr>
                <w:rFonts w:hint="eastAsia"/>
                <w:lang w:eastAsia="zh-CN"/>
              </w:rPr>
              <w:t>顶扇</w:t>
            </w:r>
          </w:p>
        </w:tc>
        <w:tc>
          <w:tcPr>
            <w:tcW w:w="149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eastAsia="zh-CN"/>
              </w:rPr>
              <w:t>钻石牌</w:t>
            </w:r>
            <w:r>
              <w:rPr>
                <w:rFonts w:hint="eastAsia" w:ascii="Calibri" w:hAnsi="Calibri" w:cs="黑体"/>
                <w:kern w:val="0"/>
                <w:sz w:val="22"/>
                <w:szCs w:val="22"/>
                <w:lang w:val="en-US" w:eastAsia="zh-CN"/>
              </w:rPr>
              <w:t>16寸</w:t>
            </w:r>
          </w:p>
        </w:tc>
        <w:tc>
          <w:tcPr>
            <w:tcW w:w="1225" w:type="dxa"/>
            <w:tcBorders>
              <w:top w:val="single" w:color="000000" w:sz="4" w:space="0"/>
              <w:left w:val="nil"/>
              <w:bottom w:val="single" w:color="000000" w:sz="4" w:space="0"/>
              <w:right w:val="single" w:color="000000" w:sz="12" w:space="0"/>
            </w:tcBorders>
          </w:tcPr>
          <w:p>
            <w:pPr>
              <w:rPr>
                <w:rFonts w:hint="eastAsia" w:eastAsia="宋体"/>
                <w:lang w:eastAsia="zh-CN"/>
              </w:rPr>
            </w:pPr>
            <w:r>
              <w:rPr>
                <w:rFonts w:hint="eastAsia"/>
                <w:lang w:eastAsia="zh-CN"/>
              </w:rPr>
              <w:t>台</w:t>
            </w:r>
          </w:p>
        </w:tc>
        <w:tc>
          <w:tcPr>
            <w:tcW w:w="1332" w:type="dxa"/>
            <w:tcBorders>
              <w:top w:val="single" w:color="000000" w:sz="4" w:space="0"/>
              <w:left w:val="nil"/>
              <w:bottom w:val="single" w:color="000000" w:sz="4" w:space="0"/>
              <w:right w:val="single" w:color="000000" w:sz="4" w:space="0"/>
            </w:tcBorders>
          </w:tcPr>
          <w:p>
            <w:pPr>
              <w:rPr>
                <w:rFonts w:hint="default" w:eastAsia="宋体"/>
                <w:lang w:val="en-US" w:eastAsia="zh-CN"/>
              </w:rPr>
            </w:pPr>
            <w:r>
              <w:rPr>
                <w:rFonts w:hint="eastAsia"/>
                <w:lang w:val="en-US" w:eastAsia="zh-CN"/>
              </w:rPr>
              <w:t>46</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default" w:ascii="宋体" w:hAnsi="宋体" w:eastAsia="宋体" w:cs="黑体"/>
                <w:kern w:val="0"/>
                <w:sz w:val="24"/>
                <w:lang w:val="en-US" w:eastAsia="zh-CN"/>
              </w:rPr>
            </w:pPr>
            <w:r>
              <w:rPr>
                <w:rFonts w:hint="eastAsia" w:ascii="宋体" w:hAnsi="宋体" w:cs="黑体"/>
                <w:kern w:val="0"/>
                <w:sz w:val="24"/>
                <w:lang w:val="en-US" w:eastAsia="zh-CN"/>
              </w:rPr>
              <w:t>---</w:t>
            </w:r>
          </w:p>
        </w:tc>
        <w:tc>
          <w:tcPr>
            <w:tcW w:w="1497"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0CB5"/>
    <w:rsid w:val="232013C0"/>
    <w:rsid w:val="2F63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2021-06-08T08:54:00Z</dcterms:created>
  <dc:creator>Administrator</dc:creator>
  <cp:lastModifiedBy>Administrator</cp:lastModifiedBy>
  <dcterms:modified xsi:type="dcterms:W3CDTF">2021-06-21T04:16:06Z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