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32"/>
          <w:szCs w:val="32"/>
        </w:rPr>
      </w:pPr>
      <w:r>
        <w:rPr>
          <w:rFonts w:hint="eastAsia" w:ascii="黑体" w:hAnsi="黑体" w:eastAsia="黑体" w:cs="黑体"/>
          <w:b/>
          <w:bCs/>
          <w:kern w:val="0"/>
          <w:sz w:val="32"/>
          <w:szCs w:val="32"/>
          <w:lang w:val="en-US" w:eastAsia="zh-CN"/>
        </w:rPr>
        <w:t xml:space="preserve"> 经贸部</w:t>
      </w:r>
      <w:r>
        <w:rPr>
          <w:rFonts w:hint="eastAsia" w:ascii="黑体" w:hAnsi="黑体" w:eastAsia="黑体" w:cs="黑体"/>
          <w:b/>
          <w:i w:val="0"/>
          <w:color w:val="000000"/>
          <w:kern w:val="0"/>
          <w:sz w:val="32"/>
          <w:szCs w:val="32"/>
          <w:u w:val="none"/>
          <w:lang w:val="en-US" w:eastAsia="zh-CN" w:bidi="ar"/>
        </w:rPr>
        <w:t>会计手工实训室安装改造维修项目</w:t>
      </w:r>
      <w:r>
        <w:rPr>
          <w:rFonts w:hint="eastAsia" w:ascii="黑体" w:hAnsi="黑体" w:eastAsia="黑体" w:cs="黑体"/>
          <w:b/>
          <w:bCs/>
          <w:sz w:val="32"/>
          <w:szCs w:val="32"/>
        </w:rPr>
        <w:t>采购询价公告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根据会计专业实训教学需要和学校实训场地统一规划安排，</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经贸</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原会计手工实训室相关设施设备</w:t>
      </w:r>
      <w:r>
        <w:rPr>
          <w:rFonts w:hint="eastAsia" w:ascii="宋体" w:hAnsi="宋体" w:eastAsia="宋体" w:cs="宋体"/>
          <w:sz w:val="24"/>
          <w:szCs w:val="24"/>
          <w:lang w:eastAsia="zh-CN"/>
        </w:rPr>
        <w:t>拟</w:t>
      </w:r>
      <w:r>
        <w:rPr>
          <w:rFonts w:hint="eastAsia" w:ascii="宋体" w:hAnsi="宋体" w:cs="宋体"/>
          <w:sz w:val="24"/>
          <w:szCs w:val="24"/>
          <w:lang w:eastAsia="zh-CN"/>
        </w:rPr>
        <w:t>在学校实训楼四楼重新安装改造维修，项目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w:t>
      </w:r>
      <w:r>
        <w:rPr>
          <w:rFonts w:hint="eastAsia" w:ascii="宋体" w:hAnsi="宋体" w:cs="宋体"/>
          <w:sz w:val="24"/>
          <w:szCs w:val="24"/>
          <w:lang w:eastAsia="zh-CN"/>
        </w:rPr>
        <w:t>安装现场考察</w:t>
      </w:r>
      <w:r>
        <w:rPr>
          <w:rFonts w:hint="eastAsia" w:ascii="宋体" w:hAnsi="宋体" w:eastAsia="宋体" w:cs="宋体"/>
          <w:sz w:val="24"/>
          <w:szCs w:val="24"/>
          <w:lang w:eastAsia="zh-CN"/>
        </w:rPr>
        <w:t>咨询电话：</w:t>
      </w:r>
      <w:r>
        <w:rPr>
          <w:rFonts w:hint="eastAsia" w:ascii="宋体" w:hAnsi="宋体" w:cs="宋体"/>
          <w:sz w:val="24"/>
          <w:szCs w:val="24"/>
          <w:lang w:eastAsia="zh-CN"/>
        </w:rPr>
        <w:t>经贸部舒主任</w:t>
      </w:r>
      <w:r>
        <w:rPr>
          <w:rFonts w:hint="eastAsia" w:ascii="宋体" w:hAnsi="宋体" w:cs="宋体"/>
          <w:sz w:val="24"/>
          <w:szCs w:val="24"/>
          <w:lang w:val="en-US" w:eastAsia="zh-CN"/>
        </w:rPr>
        <w:t>0714-6379899</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18580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为交钥匙工程，</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，含材料、安装、改造、维修、人工、税费等所需要的全部费用</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p>
    <w:tbl>
      <w:tblPr>
        <w:tblStyle w:val="2"/>
        <w:tblpPr w:leftFromText="180" w:rightFromText="180" w:vertAnchor="page" w:horzAnchor="page" w:tblpX="1219" w:tblpY="1488"/>
        <w:tblOverlap w:val="never"/>
        <w:tblW w:w="9595" w:type="dxa"/>
        <w:tblInd w:w="0" w:type="dxa"/>
        <w:shd w:val="clear" w:color="auto" w:fill="auto"/>
        <w:tblLayout w:type="fixed"/>
        <w:tblCellMar>
          <w:top w:w="0" w:type="dxa"/>
          <w:left w:w="0" w:type="dxa"/>
          <w:bottom w:w="0" w:type="dxa"/>
          <w:right w:w="0" w:type="dxa"/>
        </w:tblCellMar>
      </w:tblPr>
      <w:tblGrid>
        <w:gridCol w:w="587"/>
        <w:gridCol w:w="4868"/>
        <w:gridCol w:w="1050"/>
        <w:gridCol w:w="725"/>
        <w:gridCol w:w="1165"/>
        <w:gridCol w:w="1200"/>
      </w:tblGrid>
      <w:tr>
        <w:tblPrEx>
          <w:shd w:val="clear" w:color="auto" w:fill="auto"/>
          <w:tblCellMar>
            <w:top w:w="0" w:type="dxa"/>
            <w:left w:w="0" w:type="dxa"/>
            <w:bottom w:w="0" w:type="dxa"/>
            <w:right w:w="0" w:type="dxa"/>
          </w:tblCellMar>
        </w:tblPrEx>
        <w:trPr>
          <w:trHeight w:val="479" w:hRule="atLeast"/>
        </w:trPr>
        <w:tc>
          <w:tcPr>
            <w:tcW w:w="959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会计手工实训室安装改造维修项目</w:t>
            </w:r>
            <w:r>
              <w:rPr>
                <w:rFonts w:hint="eastAsia" w:ascii="宋体" w:hAnsi="宋体" w:cs="宋体"/>
                <w:b/>
                <w:i w:val="0"/>
                <w:color w:val="000000"/>
                <w:kern w:val="0"/>
                <w:sz w:val="28"/>
                <w:szCs w:val="28"/>
                <w:u w:val="none"/>
                <w:lang w:val="en-US" w:eastAsia="zh-CN" w:bidi="ar"/>
              </w:rPr>
              <w:t>采购</w:t>
            </w:r>
            <w:r>
              <w:rPr>
                <w:rFonts w:hint="eastAsia" w:ascii="宋体" w:hAnsi="宋体" w:eastAsia="宋体" w:cs="宋体"/>
                <w:b/>
                <w:i w:val="0"/>
                <w:color w:val="000000"/>
                <w:kern w:val="0"/>
                <w:sz w:val="28"/>
                <w:szCs w:val="28"/>
                <w:u w:val="none"/>
                <w:lang w:val="en-US" w:eastAsia="zh-CN" w:bidi="ar"/>
              </w:rPr>
              <w:t>清单</w:t>
            </w: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小计（元）</w:t>
            </w: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6平方国标三芯纯铜芯红黄蓝3色电线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4平方国标二芯纯铜芯红蓝2色电线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2.5平方国标二芯纯铜芯红蓝2色电线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VGA线3米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VGA线10米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VGA线15米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显示器电源线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品牌键盘鼠标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64台电脑联想多功能双排插座(6位)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教师多功能公牛GN-109K插座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65台设备安装接电及调试</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千兆六类网线国标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强电箱、64A空气开关、其他五金辅材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钢制线槽及其它其他网络铺材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安装投影仪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波纹管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音频线15米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音箱及投影电源线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投影高清信号线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音响及投影加厚吊架及配件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防晒隔热挡光窗帘（含支架及配件）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4</w:t>
            </w:r>
          </w:p>
        </w:tc>
        <w:tc>
          <w:tcPr>
            <w:tcW w:w="78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outlineLvl w:val="1"/>
              <w:rPr>
                <w:rFonts w:hint="eastAsia" w:ascii="宋体" w:hAnsi="宋体" w:eastAsia="宋体" w:cs="宋体"/>
                <w:i w:val="0"/>
                <w:color w:val="000000"/>
                <w:sz w:val="22"/>
                <w:szCs w:val="22"/>
                <w:u w:val="none"/>
              </w:rPr>
            </w:pPr>
            <w:r>
              <w:rPr>
                <w:rFonts w:hint="eastAsia" w:ascii="Calibri" w:hAnsi="Calibri" w:cs="黑体"/>
                <w:kern w:val="0"/>
                <w:sz w:val="24"/>
                <w:szCs w:val="24"/>
                <w:lang w:eastAsia="zh-CN"/>
              </w:rPr>
              <w:t>报价总计（包干价，大小写）：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 xml:space="preserve"> </w:t>
            </w:r>
          </w:p>
        </w:tc>
      </w:tr>
    </w:tbl>
    <w:p>
      <w:pPr>
        <w:rPr>
          <w:rFonts w:hint="eastAsia"/>
          <w:sz w:val="24"/>
          <w:szCs w:val="24"/>
          <w:lang w:eastAsia="zh-CN"/>
        </w:rPr>
      </w:pPr>
    </w:p>
    <w:p>
      <w:pPr>
        <w:rPr>
          <w:rFonts w:hint="eastAsia"/>
          <w:sz w:val="24"/>
          <w:szCs w:val="24"/>
          <w:lang w:eastAsia="zh-CN"/>
        </w:rPr>
      </w:pPr>
      <w:bookmarkStart w:id="0" w:name="_GoBack"/>
      <w:bookmarkEnd w:id="0"/>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A7771"/>
    <w:rsid w:val="11507866"/>
    <w:rsid w:val="21C3048D"/>
    <w:rsid w:val="344A4CDF"/>
    <w:rsid w:val="3C4F3CBD"/>
    <w:rsid w:val="3F2A7771"/>
    <w:rsid w:val="46A2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2020-11-11T04:29:00Z</dcterms:created>
  <dc:creator>1093350686@qq.com</dc:creator>
  <cp:lastModifiedBy>1093350686@qq.com</cp:lastModifiedBy>
  <dcterms:modified xsi:type="dcterms:W3CDTF">2020-11-11T05:01:07Z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